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F5CF1" w14:textId="77777777" w:rsidR="00C222E0" w:rsidRPr="00B169DF" w:rsidRDefault="00FB2EC3" w:rsidP="00C222E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 w:rsidR="00C222E0" w:rsidRPr="00FE0F41">
        <w:rPr>
          <w:rFonts w:ascii="Corbel" w:hAnsi="Corbel"/>
          <w:bCs/>
          <w:i/>
        </w:rPr>
        <w:t>Załącznik nr 1.5 do Zarządzenia Rektora UR nr 61/2025</w:t>
      </w:r>
    </w:p>
    <w:p w14:paraId="671D6137" w14:textId="77777777" w:rsidR="00C222E0" w:rsidRPr="00B169DF" w:rsidRDefault="00C222E0" w:rsidP="00C22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D2768BF" w14:textId="77777777" w:rsidR="00C222E0" w:rsidRPr="00B169DF" w:rsidRDefault="00C222E0" w:rsidP="00C22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BEA6B90" w14:textId="77777777" w:rsidR="00C222E0" w:rsidRPr="00B169DF" w:rsidRDefault="00C222E0" w:rsidP="00C222E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B2D36AD" w14:textId="77777777" w:rsidR="00C222E0" w:rsidRPr="00B169DF" w:rsidRDefault="00C222E0" w:rsidP="00C222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73F1C25C" w14:textId="609749A3" w:rsidR="00C222E0" w:rsidRDefault="00C222E0" w:rsidP="00C222E0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6923"/>
        </w:tabs>
        <w:spacing w:after="207"/>
        <w:jc w:val="right"/>
      </w:pPr>
    </w:p>
    <w:p w14:paraId="52A11A2D" w14:textId="77777777" w:rsidR="00C1241C" w:rsidRDefault="00FB2EC3">
      <w:pPr>
        <w:pStyle w:val="Nagwek2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>/</w:t>
      </w:r>
      <w:r>
        <w:t xml:space="preserve">MODULE 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top w:w="2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C1241C" w14:paraId="6CE51627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0BD7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E244" w14:textId="11E19AB2" w:rsidR="00C1241C" w:rsidRDefault="00FB2EC3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Semiotyka </w:t>
            </w:r>
            <w:r w:rsidR="00676366">
              <w:rPr>
                <w:rFonts w:ascii="Corbel" w:eastAsia="Corbel" w:hAnsi="Corbel" w:cs="Corbel"/>
                <w:b/>
                <w:sz w:val="24"/>
              </w:rPr>
              <w:t>z elementami semiotyki kultury</w:t>
            </w:r>
          </w:p>
        </w:tc>
      </w:tr>
      <w:tr w:rsidR="00C1241C" w14:paraId="248E2321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D300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7227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KM14 </w:t>
            </w:r>
          </w:p>
        </w:tc>
      </w:tr>
      <w:tr w:rsidR="00C222E0" w14:paraId="79CD1AE6" w14:textId="77777777">
        <w:trPr>
          <w:trHeight w:val="73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E1C" w14:textId="77777777" w:rsidR="00C222E0" w:rsidRDefault="00C222E0" w:rsidP="00C222E0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500E" w14:textId="46EBF667" w:rsidR="00C222E0" w:rsidRPr="00C222E0" w:rsidRDefault="00C222E0" w:rsidP="00C222E0">
            <w:pPr>
              <w:ind w:left="2"/>
              <w:rPr>
                <w:bCs/>
              </w:rPr>
            </w:pPr>
            <w:r w:rsidRPr="00C222E0">
              <w:rPr>
                <w:rFonts w:ascii="Corbel" w:hAnsi="Corbel"/>
                <w:bCs/>
                <w:sz w:val="24"/>
                <w:szCs w:val="24"/>
              </w:rPr>
              <w:t xml:space="preserve">Wydział Pedagogiki i Filozofii </w:t>
            </w:r>
          </w:p>
        </w:tc>
      </w:tr>
      <w:tr w:rsidR="00C222E0" w14:paraId="063872DC" w14:textId="77777777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E663" w14:textId="77777777" w:rsidR="00C222E0" w:rsidRDefault="00C222E0" w:rsidP="00C222E0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2F1D" w14:textId="145D68EE" w:rsidR="00C222E0" w:rsidRDefault="00C222E0" w:rsidP="00C222E0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/>
                <w:sz w:val="24"/>
                <w:szCs w:val="24"/>
              </w:rPr>
              <w:t>F</w:t>
            </w:r>
            <w:r>
              <w:rPr>
                <w:rFonts w:ascii="Corbel" w:hAnsi="Corbel"/>
                <w:sz w:val="24"/>
                <w:szCs w:val="24"/>
              </w:rPr>
              <w:t>ilozofii</w:t>
            </w:r>
          </w:p>
        </w:tc>
      </w:tr>
      <w:tr w:rsidR="00C1241C" w14:paraId="48189556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1732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B89F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</w:t>
            </w:r>
          </w:p>
        </w:tc>
      </w:tr>
      <w:tr w:rsidR="00C1241C" w14:paraId="718FF24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DB7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01D4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 stopień </w:t>
            </w:r>
          </w:p>
        </w:tc>
      </w:tr>
      <w:tr w:rsidR="00C1241C" w14:paraId="3E1EE4AA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E2C9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08F8" w14:textId="77777777" w:rsidR="00C1241C" w:rsidRDefault="00FB2EC3">
            <w:pPr>
              <w:ind w:left="2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ogólnoakademicki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1241C" w14:paraId="1F2D2B9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2E0A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1F21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C1241C" w14:paraId="40D8739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7B07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8B58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Rok II, semestr 3 </w:t>
            </w:r>
          </w:p>
        </w:tc>
      </w:tr>
      <w:tr w:rsidR="00C1241C" w14:paraId="1689F64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C378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BB58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podstawowy </w:t>
            </w:r>
          </w:p>
        </w:tc>
      </w:tr>
      <w:tr w:rsidR="00C1241C" w14:paraId="67BB28BF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334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AA1E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Język polski </w:t>
            </w:r>
          </w:p>
        </w:tc>
      </w:tr>
      <w:tr w:rsidR="00C1241C" w14:paraId="34CAD2F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1E4D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2D91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Paweł Balcerak </w:t>
            </w:r>
          </w:p>
        </w:tc>
      </w:tr>
      <w:tr w:rsidR="00C1241C" w14:paraId="4BF81766" w14:textId="77777777">
        <w:trPr>
          <w:trHeight w:val="8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2068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11038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Paweł Balcerak </w:t>
            </w:r>
          </w:p>
        </w:tc>
      </w:tr>
    </w:tbl>
    <w:p w14:paraId="07A682D8" w14:textId="77777777" w:rsidR="00C1241C" w:rsidRDefault="00FB2EC3">
      <w:pPr>
        <w:spacing w:after="269" w:line="250" w:lineRule="auto"/>
        <w:ind w:left="-5" w:right="47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19F64355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781C376" w14:textId="77777777" w:rsidR="00C1241C" w:rsidRDefault="00FB2EC3">
      <w:pPr>
        <w:pStyle w:val="Nagwek3"/>
        <w:ind w:left="294" w:right="0"/>
      </w:pPr>
      <w:r>
        <w:t xml:space="preserve">1.1.Formy zajęć dydaktycznych, wymiar godzin i punktów ECTS  </w:t>
      </w:r>
    </w:p>
    <w:p w14:paraId="68344674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9"/>
        <w:gridCol w:w="802"/>
        <w:gridCol w:w="853"/>
        <w:gridCol w:w="811"/>
        <w:gridCol w:w="826"/>
        <w:gridCol w:w="780"/>
        <w:gridCol w:w="958"/>
        <w:gridCol w:w="1207"/>
        <w:gridCol w:w="1544"/>
      </w:tblGrid>
      <w:tr w:rsidR="00C1241C" w14:paraId="01E738FC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C002" w14:textId="77777777" w:rsidR="00C1241C" w:rsidRDefault="00FB2EC3">
            <w:pPr>
              <w:spacing w:after="9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17F5EDD6" w14:textId="77777777" w:rsidR="00C1241C" w:rsidRDefault="00FB2EC3">
            <w:pPr>
              <w:ind w:right="4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1EDCD" w14:textId="77777777" w:rsidR="00C1241C" w:rsidRDefault="00FB2EC3">
            <w:pPr>
              <w:ind w:left="72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C11D" w14:textId="77777777" w:rsidR="00C1241C" w:rsidRDefault="00FB2EC3">
            <w:pPr>
              <w:ind w:right="4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6819" w14:textId="77777777" w:rsidR="00C1241C" w:rsidRDefault="00FB2EC3">
            <w:pPr>
              <w:ind w:left="2"/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7CDE" w14:textId="77777777" w:rsidR="00C1241C" w:rsidRDefault="00FB2EC3">
            <w:pPr>
              <w:ind w:left="79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3F2C" w14:textId="77777777" w:rsidR="00C1241C" w:rsidRDefault="00FB2EC3">
            <w:pPr>
              <w:ind w:left="4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2B63" w14:textId="77777777" w:rsidR="00C1241C" w:rsidRDefault="00FB2EC3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5BD8" w14:textId="77777777" w:rsidR="00C1241C" w:rsidRDefault="00FB2EC3">
            <w:pPr>
              <w:ind w:left="74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3001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7B98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C1241C" w14:paraId="5675476B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C8F5" w14:textId="77777777" w:rsidR="00C1241C" w:rsidRDefault="00FB2EC3">
            <w:pPr>
              <w:ind w:right="4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1554" w14:textId="77777777" w:rsidR="00C1241C" w:rsidRDefault="00FB2EC3">
            <w:pPr>
              <w:ind w:right="4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1C72" w14:textId="45A8570E" w:rsidR="00C1241C" w:rsidRDefault="00FB2EC3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525AB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0EAA" w14:textId="5E9A8B25" w:rsidR="00C1241C" w:rsidRDefault="00C1241C">
            <w:pPr>
              <w:ind w:right="43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7403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7248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E9CD" w14:textId="77777777" w:rsidR="00C1241C" w:rsidRDefault="00FB2EC3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5FC5" w14:textId="77777777" w:rsidR="00C1241C" w:rsidRDefault="00FB2EC3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03FA" w14:textId="77777777" w:rsidR="00C1241C" w:rsidRDefault="00FB2EC3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4797" w14:textId="77777777" w:rsidR="00C1241C" w:rsidRDefault="00FB2EC3">
            <w:pPr>
              <w:ind w:right="4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6C41AC5C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E7E331E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AEC268E" w14:textId="77777777" w:rsidR="0063401D" w:rsidRDefault="00FB2EC3">
      <w:pPr>
        <w:spacing w:after="5" w:line="250" w:lineRule="auto"/>
        <w:ind w:left="709" w:right="617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14:paraId="3A7BDCBE" w14:textId="3CEB441D" w:rsidR="00C1241C" w:rsidRDefault="0063401D">
      <w:pPr>
        <w:spacing w:after="5" w:line="250" w:lineRule="auto"/>
        <w:ind w:left="709" w:right="6179" w:hanging="425"/>
      </w:pPr>
      <w:r>
        <w:rPr>
          <w:rFonts w:ascii="Corbel" w:eastAsia="Corbel" w:hAnsi="Corbel" w:cs="Corbel"/>
          <w:sz w:val="24"/>
        </w:rPr>
        <w:t xml:space="preserve">       X zajęcia w formie tradycyjnej  </w:t>
      </w:r>
    </w:p>
    <w:p w14:paraId="3CD02C81" w14:textId="77777777" w:rsidR="00C1241C" w:rsidRDefault="00FB2EC3" w:rsidP="0063401D">
      <w:pPr>
        <w:spacing w:after="5" w:line="250" w:lineRule="auto"/>
        <w:ind w:firstLine="708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194835A5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23EBA2F" w14:textId="77777777" w:rsidR="00C1241C" w:rsidRDefault="00FB2EC3">
      <w:pPr>
        <w:spacing w:after="5" w:line="250" w:lineRule="auto"/>
        <w:ind w:left="709" w:hanging="425"/>
      </w:pPr>
      <w:r>
        <w:rPr>
          <w:rFonts w:ascii="Corbel" w:eastAsia="Corbel" w:hAnsi="Corbel" w:cs="Corbel"/>
          <w:b/>
          <w:sz w:val="24"/>
        </w:rPr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b/>
          <w:sz w:val="24"/>
          <w:u w:val="single" w:color="000000"/>
        </w:rPr>
        <w:t>zaliczenie z oceną</w:t>
      </w:r>
      <w:r>
        <w:rPr>
          <w:rFonts w:ascii="Corbel" w:eastAsia="Corbel" w:hAnsi="Corbel" w:cs="Corbel"/>
          <w:sz w:val="24"/>
        </w:rPr>
        <w:t>, zaliczenie bez oceny) zaliczenie z oceną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3B795C3D" w14:textId="77777777" w:rsidR="00C1241C" w:rsidRDefault="00FB2EC3">
      <w:pPr>
        <w:spacing w:after="0"/>
        <w:jc w:val="righ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9D46EB9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25A88287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CA44E48" w14:textId="77777777" w:rsidR="00C1241C" w:rsidRDefault="00FB2EC3">
      <w:pPr>
        <w:spacing w:after="7"/>
      </w:pPr>
      <w:r>
        <w:rPr>
          <w:rFonts w:ascii="Corbel" w:eastAsia="Corbel" w:hAnsi="Corbel" w:cs="Corbel"/>
          <w:sz w:val="24"/>
        </w:rPr>
        <w:t xml:space="preserve"> </w:t>
      </w:r>
    </w:p>
    <w:p w14:paraId="565C06CF" w14:textId="77777777" w:rsidR="00C1241C" w:rsidRDefault="00FB2EC3">
      <w:pPr>
        <w:spacing w:after="3"/>
        <w:ind w:left="-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37E0732" w14:textId="77777777" w:rsidR="00C1241C" w:rsidRDefault="00FB2EC3">
      <w:pPr>
        <w:spacing w:after="27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4E6D465" w14:textId="77777777" w:rsidR="00C1241C" w:rsidRDefault="00FB2E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166EE842" w14:textId="77777777" w:rsidR="00C1241C" w:rsidRDefault="00FB2E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7"/>
        <w:ind w:left="108"/>
      </w:pPr>
      <w:r>
        <w:rPr>
          <w:rFonts w:ascii="Corbel" w:eastAsia="Corbel" w:hAnsi="Corbel" w:cs="Corbel"/>
          <w:sz w:val="24"/>
        </w:rPr>
        <w:t xml:space="preserve">Brak </w:t>
      </w:r>
    </w:p>
    <w:p w14:paraId="37D0DCFB" w14:textId="77777777" w:rsidR="00C1241C" w:rsidRDefault="00FB2E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62BA5B14" w14:textId="77777777" w:rsidR="00C1241C" w:rsidRDefault="00FB2EC3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244FC90" w14:textId="77777777" w:rsidR="00C1241C" w:rsidRDefault="00FB2EC3">
      <w:pPr>
        <w:pStyle w:val="Nagwek2"/>
        <w:ind w:left="-5" w:right="0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4B99E22D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986A539" w14:textId="77777777" w:rsidR="00C1241C" w:rsidRDefault="00FB2EC3">
      <w:pPr>
        <w:pStyle w:val="Nagwek3"/>
        <w:ind w:left="423" w:right="0"/>
      </w:pPr>
      <w:r>
        <w:t xml:space="preserve">3.1 Cele przedmiotu/modułu  </w:t>
      </w:r>
    </w:p>
    <w:p w14:paraId="6D7D637B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C1241C" w14:paraId="5C4B8D1F" w14:textId="77777777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5579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0377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Zapoznanie z podstawowymi ideami i kategoriami semiotyki </w:t>
            </w:r>
          </w:p>
        </w:tc>
      </w:tr>
      <w:tr w:rsidR="00C1241C" w14:paraId="24AE0FDA" w14:textId="77777777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D47F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FE19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Dostarczenie informacji dotyczących funkcjonowania różnorodnych systemów znaków </w:t>
            </w:r>
          </w:p>
        </w:tc>
      </w:tr>
      <w:tr w:rsidR="00C1241C" w14:paraId="19E78A9E" w14:textId="77777777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E0F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EAC6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Zapoznanie z wybranymi przedstawicielami badań semiotycznych </w:t>
            </w:r>
          </w:p>
        </w:tc>
      </w:tr>
    </w:tbl>
    <w:p w14:paraId="62BD9D52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F494F66" w14:textId="77777777" w:rsidR="00C1241C" w:rsidRDefault="00FB2EC3">
      <w:pPr>
        <w:pStyle w:val="Nagwek3"/>
        <w:ind w:left="423" w:right="0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 xml:space="preserve">) </w:t>
      </w:r>
    </w:p>
    <w:p w14:paraId="5A77B227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46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1702"/>
        <w:gridCol w:w="6097"/>
        <w:gridCol w:w="1873"/>
      </w:tblGrid>
      <w:tr w:rsidR="00C1241C" w14:paraId="13E65BD4" w14:textId="77777777">
        <w:trPr>
          <w:trHeight w:val="11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618D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kształcenia)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40D3" w14:textId="77777777" w:rsidR="00C1241C" w:rsidRDefault="00FB2EC3">
            <w:pPr>
              <w:ind w:right="6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kształcenia zdefiniowanego dla przedmiotu </w:t>
            </w:r>
          </w:p>
          <w:p w14:paraId="1C2CE05B" w14:textId="77777777" w:rsidR="00C1241C" w:rsidRDefault="00FB2EC3">
            <w:pPr>
              <w:ind w:right="5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(modułu)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5B82" w14:textId="6CCA14BB" w:rsidR="00C1241C" w:rsidRDefault="00A7210A">
            <w:pPr>
              <w:jc w:val="center"/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C1241C" w14:paraId="53CE3C02" w14:textId="77777777">
        <w:trPr>
          <w:trHeight w:val="53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8B8B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F777" w14:textId="0111245C" w:rsidR="00C1241C" w:rsidRPr="007A4CA5" w:rsidRDefault="00FB2EC3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 w:rsidRPr="007A4CA5">
              <w:rPr>
                <w:rFonts w:ascii="Corbel" w:eastAsia="Corbel" w:hAnsi="Corbel" w:cs="Corbel"/>
                <w:sz w:val="24"/>
              </w:rPr>
              <w:t xml:space="preserve">zna podstawową terminologię z zakresu </w:t>
            </w:r>
            <w:r w:rsidR="007A4CA5" w:rsidRPr="007A4CA5">
              <w:rPr>
                <w:rFonts w:ascii="Corbel" w:eastAsia="Corbel" w:hAnsi="Corbel" w:cs="Corbel"/>
                <w:sz w:val="24"/>
              </w:rPr>
              <w:t>semiotyki</w:t>
            </w:r>
            <w:r w:rsidRPr="007A4CA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4AE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C1241C" w14:paraId="6B23FA4E" w14:textId="77777777">
        <w:trPr>
          <w:trHeight w:val="1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0CA4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727E" w14:textId="43B48D40" w:rsidR="00C1241C" w:rsidRPr="007A4CA5" w:rsidRDefault="007A4CA5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role semiotyki w badaniach nad kulturą i komunikacją międzykulturową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002F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C1241C" w14:paraId="239569C8" w14:textId="77777777">
        <w:trPr>
          <w:trHeight w:val="82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61DE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7244" w14:textId="1634CF79" w:rsidR="00C1241C" w:rsidRPr="007A4CA5" w:rsidRDefault="007A4CA5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metody semiotycznej analizy różnych wytworów kultury</w:t>
            </w:r>
            <w:r w:rsidRPr="007A4CA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1B45" w14:textId="77777777" w:rsidR="00C1241C" w:rsidRDefault="00FB2EC3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K_W06 </w:t>
            </w:r>
          </w:p>
          <w:p w14:paraId="309D74C5" w14:textId="78BB4294" w:rsidR="00C90A1A" w:rsidRDefault="00C90A1A">
            <w:r w:rsidRPr="00C90A1A">
              <w:rPr>
                <w:rFonts w:ascii="Corbel" w:eastAsia="Corbel" w:hAnsi="Corbel" w:cs="Corbel"/>
                <w:sz w:val="24"/>
              </w:rPr>
              <w:t>K_W08</w:t>
            </w:r>
          </w:p>
        </w:tc>
      </w:tr>
      <w:tr w:rsidR="00C1241C" w14:paraId="5B63B668" w14:textId="77777777">
        <w:trPr>
          <w:trHeight w:val="82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EAAF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0AEC" w14:textId="2FFD78B7" w:rsidR="00C1241C" w:rsidRPr="007A4CA5" w:rsidRDefault="007A4CA5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Potrafi stosować metody analizy semiotycznej do badania wytworów kultury</w:t>
            </w:r>
            <w:r w:rsidRPr="007A4CA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74A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C1241C" w14:paraId="30FF29F9" w14:textId="77777777">
        <w:trPr>
          <w:trHeight w:val="30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9A49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80A894" w14:textId="6C51AC75" w:rsidR="00C1241C" w:rsidRPr="007A4CA5" w:rsidRDefault="007A4CA5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Potrafi przedstawić analizę semiotyczną w postaci pisemnej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093B" w14:textId="4D495671" w:rsidR="00C1241C" w:rsidRDefault="00FB2EC3">
            <w:r>
              <w:rPr>
                <w:rFonts w:ascii="Corbel" w:eastAsia="Corbel" w:hAnsi="Corbel" w:cs="Corbel"/>
                <w:sz w:val="24"/>
              </w:rPr>
              <w:t>K_U0</w:t>
            </w:r>
            <w:r w:rsidR="00C90A1A">
              <w:rPr>
                <w:rFonts w:ascii="Corbel" w:eastAsia="Corbel" w:hAnsi="Corbel" w:cs="Corbel"/>
                <w:sz w:val="24"/>
              </w:rPr>
              <w:t>7</w:t>
            </w:r>
          </w:p>
        </w:tc>
      </w:tr>
      <w:tr w:rsidR="00C1241C" w14:paraId="122254A9" w14:textId="77777777">
        <w:trPr>
          <w:trHeight w:val="62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FA13F1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BE043" w14:textId="156A5924" w:rsidR="00C1241C" w:rsidRPr="007A4CA5" w:rsidRDefault="007A4CA5" w:rsidP="007A4CA5">
            <w:pPr>
              <w:ind w:right="61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Jest gotów samodzielnie dbać o zachowan</w:t>
            </w:r>
            <w:r w:rsidR="000B17EA">
              <w:rPr>
                <w:rFonts w:ascii="Corbel" w:eastAsia="Corbel" w:hAnsi="Corbel" w:cs="Corbel"/>
                <w:sz w:val="24"/>
              </w:rPr>
              <w:t>ie wiedzy o tradycji symboliki kulturowej</w:t>
            </w:r>
            <w:r w:rsidRPr="007A4CA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3750C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</w:tbl>
    <w:p w14:paraId="4A16889F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D842290" w14:textId="77777777" w:rsidR="00C1241C" w:rsidRDefault="00FB2EC3">
      <w:pPr>
        <w:pStyle w:val="Nagwek3"/>
        <w:ind w:left="423" w:right="0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312ED03F" w14:textId="77777777" w:rsidR="00C1241C" w:rsidRDefault="00FB2EC3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6BF7C3DF" w14:textId="77777777" w:rsidR="00C1241C" w:rsidRDefault="00FB2EC3">
      <w:pPr>
        <w:spacing w:after="0"/>
        <w:ind w:left="108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C1241C" w14:paraId="08CC7257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2AB0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C1241C" w14:paraId="2B9488E6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2343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Wprowadzenie do teorii znaku </w:t>
            </w:r>
          </w:p>
        </w:tc>
      </w:tr>
      <w:tr w:rsidR="00C1241C" w14:paraId="56486CAB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A4EF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Klasyfikacja i modele znaków </w:t>
            </w:r>
          </w:p>
        </w:tc>
      </w:tr>
      <w:tr w:rsidR="00C1241C" w14:paraId="7A8C1B16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C219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Kody językowe, systemy znaków </w:t>
            </w:r>
          </w:p>
        </w:tc>
      </w:tr>
      <w:tr w:rsidR="00C1241C" w14:paraId="25D6BA54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0B4F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paradygmatyczna a syntagmatyczna </w:t>
            </w:r>
          </w:p>
        </w:tc>
      </w:tr>
      <w:tr w:rsidR="00C1241C" w14:paraId="3C91B25A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0042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Metafora z perspektywy semiotyki </w:t>
            </w:r>
          </w:p>
        </w:tc>
      </w:tr>
      <w:tr w:rsidR="00C1241C" w14:paraId="493F99B3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0063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jako zjawisko semiotyczne </w:t>
            </w:r>
          </w:p>
        </w:tc>
      </w:tr>
      <w:tr w:rsidR="00C1241C" w14:paraId="7B2EA5DE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49A9" w14:textId="77777777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Które zjawiska można rozpatrywać jako systemy znaków? </w:t>
            </w:r>
          </w:p>
        </w:tc>
      </w:tr>
    </w:tbl>
    <w:p w14:paraId="479E2ECF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A768A1A" w14:textId="77777777" w:rsidR="00C1241C" w:rsidRDefault="00FB2EC3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509CC52F" w14:textId="77777777" w:rsidR="00C1241C" w:rsidRDefault="00FB2EC3">
      <w:pPr>
        <w:spacing w:after="0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C1241C" w14:paraId="6CA63730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8FB1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C1241C" w14:paraId="7F111EFE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2DFD" w14:textId="50EB25A0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Plakat reklamowy – analiza wykorzystania różnych typów znaków w tworzeniu przekazu plakatu</w:t>
            </w:r>
          </w:p>
        </w:tc>
      </w:tr>
      <w:tr w:rsidR="00C1241C" w14:paraId="5BFE4858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FF8B" w14:textId="680F5406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Język filmu – funkcje semiotyczne ujęć filmowych</w:t>
            </w:r>
          </w:p>
        </w:tc>
      </w:tr>
      <w:tr w:rsidR="00C1241C" w14:paraId="7EB74484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316F" w14:textId="2F174F69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Symbolika kulturowa w filmie</w:t>
            </w:r>
          </w:p>
        </w:tc>
      </w:tr>
      <w:tr w:rsidR="00C1241C" w14:paraId="58095BA1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69F2" w14:textId="2C4E31D5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 xml:space="preserve">Gry wideo w ujęciu semiotycznym </w:t>
            </w:r>
          </w:p>
        </w:tc>
      </w:tr>
      <w:tr w:rsidR="00C1241C" w14:paraId="61B2C71C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0CD9" w14:textId="4EDA852E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Różnice i podobieństwa w adaptacjach pomiędzy mediami na przykładzie adaptacji legendy o Panu Twardowskim</w:t>
            </w:r>
          </w:p>
        </w:tc>
      </w:tr>
      <w:tr w:rsidR="00C1241C" w14:paraId="22F9A3A5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54C4" w14:textId="30341685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Semiotyka dźwięku – jak wykorzystuje się wrażenia dźwiękowe do oddawania symboliki kulturowej</w:t>
            </w:r>
          </w:p>
        </w:tc>
      </w:tr>
      <w:tr w:rsidR="00C1241C" w14:paraId="6771E093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AC82" w14:textId="5950B9DE" w:rsidR="00C1241C" w:rsidRDefault="00FB2EC3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53752">
              <w:rPr>
                <w:rFonts w:ascii="Corbel" w:eastAsia="Corbel" w:hAnsi="Corbel" w:cs="Corbel"/>
                <w:sz w:val="24"/>
              </w:rPr>
              <w:t>Spacer po Rzeszowie w poszukiwaniu symboli</w:t>
            </w:r>
          </w:p>
        </w:tc>
      </w:tr>
    </w:tbl>
    <w:p w14:paraId="16C15014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129DF98" w14:textId="77777777" w:rsidR="00C1241C" w:rsidRDefault="00FB2EC3">
      <w:pPr>
        <w:pStyle w:val="Nagwek3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0E7372E8" w14:textId="77777777" w:rsidR="00C1241C" w:rsidRDefault="00FB2EC3">
      <w:pPr>
        <w:spacing w:after="5" w:line="250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Wykład: Wykład problemowy, prezentacja multimedialna </w:t>
      </w:r>
    </w:p>
    <w:p w14:paraId="7E0BF9F5" w14:textId="5E1FF21D" w:rsidR="00C1241C" w:rsidRDefault="006A7E19">
      <w:pPr>
        <w:spacing w:after="5" w:line="250" w:lineRule="auto"/>
        <w:ind w:left="10" w:hanging="10"/>
      </w:pPr>
      <w:r>
        <w:rPr>
          <w:rFonts w:ascii="Corbel" w:eastAsia="Corbel" w:hAnsi="Corbel" w:cs="Corbel"/>
          <w:sz w:val="24"/>
        </w:rPr>
        <w:t xml:space="preserve">Ćwiczenia: dyskusja, analiza tekstu </w:t>
      </w:r>
    </w:p>
    <w:p w14:paraId="2C811761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F6AA2F3" w14:textId="77777777" w:rsidR="00C1241C" w:rsidRDefault="00FB2EC3">
      <w:pPr>
        <w:pStyle w:val="Nagwek3"/>
        <w:ind w:right="0"/>
      </w:pPr>
      <w:r>
        <w:t xml:space="preserve">4. METODY I KRYTERIA OCENY  </w:t>
      </w:r>
    </w:p>
    <w:p w14:paraId="68FA45C0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452D228" w14:textId="77777777" w:rsidR="00C1241C" w:rsidRDefault="00FB2EC3">
      <w:pPr>
        <w:pStyle w:val="Nagwek4"/>
        <w:ind w:left="423" w:right="0"/>
      </w:pPr>
      <w:r>
        <w:t xml:space="preserve">4.1 Sposoby weryfikacji efektów kształcenia </w:t>
      </w:r>
    </w:p>
    <w:p w14:paraId="58552897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C1241C" w14:paraId="77A93498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FD73" w14:textId="77777777" w:rsidR="00C1241C" w:rsidRDefault="00FB2EC3">
            <w:pPr>
              <w:ind w:left="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0163" w14:textId="77777777" w:rsidR="00C1241C" w:rsidRDefault="00FB2EC3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kształcenia </w:t>
            </w:r>
          </w:p>
          <w:p w14:paraId="6CBC2048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082F6AE3" w14:textId="77777777" w:rsidR="00C1241C" w:rsidRDefault="00FB2EC3">
            <w:pPr>
              <w:ind w:left="1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3C57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6F2BA015" w14:textId="77777777" w:rsidR="00C1241C" w:rsidRDefault="00FB2EC3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C1241C" w14:paraId="06D03FD2" w14:textId="77777777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ABDF" w14:textId="77777777" w:rsidR="00C1241C" w:rsidRDefault="00FB2EC3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F34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TEST ZALICZENIOWY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3BE2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1241C" w14:paraId="7A786EE6" w14:textId="77777777">
        <w:trPr>
          <w:trHeight w:val="3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125C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40AB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TEST ZALICZENIOWY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B3AB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1241C" w14:paraId="73371B5D" w14:textId="77777777">
        <w:trPr>
          <w:trHeight w:val="30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6E34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 xml:space="preserve">_03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BC73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TEST ZALICZENIOWY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4F7D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1241C" w14:paraId="027686D0" w14:textId="77777777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BE64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C2B1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PRACA PISEMNA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DB44" w14:textId="32DD584D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6A7E19">
              <w:rPr>
                <w:rFonts w:ascii="Corbel" w:eastAsia="Corbel" w:hAnsi="Corbel" w:cs="Corbel"/>
                <w:sz w:val="19"/>
              </w:rPr>
              <w:t>Ćw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</w:tr>
      <w:tr w:rsidR="00C1241C" w14:paraId="642EBC39" w14:textId="77777777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9B81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5158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PRACA PISEMNA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97A0" w14:textId="469E8284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6A7E19">
              <w:rPr>
                <w:rFonts w:ascii="Corbel" w:eastAsia="Corbel" w:hAnsi="Corbel" w:cs="Corbel"/>
                <w:sz w:val="19"/>
              </w:rPr>
              <w:t>ćw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</w:tr>
      <w:tr w:rsidR="00C1241C" w14:paraId="4A712F67" w14:textId="77777777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D482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7E75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OBSERWACJA W TRAKCIE ZJĘĆ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1277" w14:textId="57C08D8D" w:rsidR="00C1241C" w:rsidRDefault="006A7E1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</w:tr>
    </w:tbl>
    <w:p w14:paraId="733469E4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3CCF4A1D" w14:textId="77777777" w:rsidR="00C1241C" w:rsidRDefault="00FB2EC3">
      <w:pPr>
        <w:pStyle w:val="Nagwek4"/>
        <w:ind w:left="423" w:right="0"/>
      </w:pPr>
      <w:r>
        <w:t xml:space="preserve">4.2 Warunki zaliczenia przedmiotu (kryteria oceniania)  </w:t>
      </w:r>
    </w:p>
    <w:p w14:paraId="775AFECB" w14:textId="77777777" w:rsidR="00C1241C" w:rsidRDefault="00FB2EC3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72"/>
      </w:tblGrid>
      <w:tr w:rsidR="00C1241C" w14:paraId="62F0D23D" w14:textId="77777777">
        <w:trPr>
          <w:trHeight w:val="2309"/>
        </w:trPr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9DCA" w14:textId="77777777" w:rsidR="00C1241C" w:rsidRDefault="00FB2EC3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</w:rPr>
              <w:t xml:space="preserve">Warunkiem uzyskania zaliczenia jest przygotowanie pracy pisemnej na temat związany z tematyką zajęć oraz zdanie testu końcowego. Ocena z testu będzie wystawiana na podstawie ilości uzyskanych punktów według skali:  </w:t>
            </w:r>
          </w:p>
          <w:p w14:paraId="4ECB4BE3" w14:textId="77777777" w:rsidR="00C1241C" w:rsidRDefault="00FB2EC3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0-50% - niedostateczny </w:t>
            </w:r>
          </w:p>
          <w:p w14:paraId="682B26E4" w14:textId="77777777" w:rsidR="00C1241C" w:rsidRDefault="00FB2EC3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51-60% - dostateczny </w:t>
            </w:r>
          </w:p>
          <w:p w14:paraId="5A7FFA74" w14:textId="77777777" w:rsidR="00C1241C" w:rsidRDefault="00FB2EC3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61-70% - plus dostateczny </w:t>
            </w:r>
          </w:p>
          <w:p w14:paraId="7AB8171E" w14:textId="77777777" w:rsidR="00C1241C" w:rsidRDefault="00FB2EC3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71-80% - dobry </w:t>
            </w:r>
          </w:p>
          <w:p w14:paraId="035BD815" w14:textId="77777777" w:rsidR="00C1241C" w:rsidRDefault="00FB2EC3">
            <w:pPr>
              <w:spacing w:after="4"/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81-90% - plus dobry </w:t>
            </w:r>
          </w:p>
          <w:p w14:paraId="757D4C9B" w14:textId="77777777" w:rsidR="00C1241C" w:rsidRDefault="00FB2EC3">
            <w:r>
              <w:rPr>
                <w:rFonts w:ascii="Times New Roman" w:eastAsia="Times New Roman" w:hAnsi="Times New Roman" w:cs="Times New Roman"/>
                <w:sz w:val="24"/>
              </w:rPr>
              <w:t xml:space="preserve">      91-100% - bardzo dobry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4BBE58C8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060DCB4" w14:textId="77777777" w:rsidR="00C1241C" w:rsidRDefault="00FB2EC3">
      <w:pPr>
        <w:pStyle w:val="Nagwek3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7EFFBC61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C1241C" w14:paraId="02DF280D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AD105" w14:textId="77777777" w:rsidR="00C1241C" w:rsidRDefault="00FB2EC3">
            <w:pPr>
              <w:ind w:left="3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895A" w14:textId="77777777" w:rsidR="00C1241C" w:rsidRDefault="00FB2EC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C1241C" w14:paraId="76BF3623" w14:textId="77777777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32D8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642E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</w:tr>
      <w:tr w:rsidR="00C1241C" w14:paraId="0437D562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DF9E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576B7076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4452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C1241C" w14:paraId="1F76C304" w14:textId="77777777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D10A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</w:t>
            </w:r>
          </w:p>
          <w:p w14:paraId="79BD4E90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D3BC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40 </w:t>
            </w:r>
          </w:p>
        </w:tc>
      </w:tr>
      <w:tr w:rsidR="00C1241C" w14:paraId="33ECDA62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43B3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FC4C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80 </w:t>
            </w:r>
          </w:p>
        </w:tc>
      </w:tr>
      <w:tr w:rsidR="00C1241C" w14:paraId="2E56D0AC" w14:textId="77777777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B539" w14:textId="77777777" w:rsidR="00C1241C" w:rsidRDefault="00FB2EC3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1A75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53902BFA" w14:textId="77777777" w:rsidR="00C1241C" w:rsidRDefault="00FB2EC3">
      <w:pPr>
        <w:spacing w:after="0" w:line="250" w:lineRule="auto"/>
        <w:ind w:left="438" w:right="47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5CF3F953" w14:textId="77777777" w:rsidR="00C1241C" w:rsidRDefault="00FB2EC3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6B0C763" w14:textId="77777777" w:rsidR="00C1241C" w:rsidRDefault="00FB2EC3">
      <w:pPr>
        <w:pStyle w:val="Nagwek3"/>
        <w:ind w:right="0"/>
      </w:pPr>
      <w:r>
        <w:t xml:space="preserve">6. PRAKTYKI ZAWODOWE W RAMACH PRZEDMIOTU/ MODUŁU  </w:t>
      </w:r>
    </w:p>
    <w:p w14:paraId="16DDD977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C1241C" w14:paraId="5896A764" w14:textId="77777777">
        <w:trPr>
          <w:trHeight w:val="40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5C0F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D46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1241C" w14:paraId="453BE1A1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93AD" w14:textId="77777777" w:rsidR="00C1241C" w:rsidRDefault="00FB2EC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2059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254BBB86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6565DBF1" w14:textId="77777777" w:rsidR="00C1241C" w:rsidRDefault="00FB2EC3">
      <w:pPr>
        <w:pStyle w:val="Nagwek3"/>
        <w:ind w:right="0"/>
      </w:pPr>
      <w:r>
        <w:t xml:space="preserve">7. LITERATURA  </w:t>
      </w:r>
    </w:p>
    <w:p w14:paraId="0FB3ABB5" w14:textId="77777777" w:rsidR="00C1241C" w:rsidRDefault="00FB2EC3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5"/>
      </w:tblGrid>
      <w:tr w:rsidR="00C1241C" w14:paraId="3E7040C1" w14:textId="77777777">
        <w:trPr>
          <w:trHeight w:val="1181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FB98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Literatura podstawowa: </w:t>
            </w:r>
          </w:p>
          <w:p w14:paraId="7196E2F0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U. Eco, </w:t>
            </w:r>
            <w:r>
              <w:rPr>
                <w:rFonts w:ascii="Corbel" w:eastAsia="Corbel" w:hAnsi="Corbel" w:cs="Corbel"/>
                <w:i/>
                <w:sz w:val="24"/>
              </w:rPr>
              <w:t>Teoria semiotyki</w:t>
            </w:r>
            <w:r>
              <w:rPr>
                <w:rFonts w:ascii="Corbel" w:eastAsia="Corbel" w:hAnsi="Corbel" w:cs="Corbel"/>
                <w:sz w:val="24"/>
              </w:rPr>
              <w:t xml:space="preserve">, Kraków 2009. </w:t>
            </w:r>
          </w:p>
          <w:p w14:paraId="448D009B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D. Chandler, </w:t>
            </w:r>
            <w:r>
              <w:rPr>
                <w:rFonts w:ascii="Corbel" w:eastAsia="Corbel" w:hAnsi="Corbel" w:cs="Corbel"/>
                <w:i/>
                <w:sz w:val="24"/>
              </w:rPr>
              <w:t>Wprowadzenie do semiotyki</w:t>
            </w:r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14:paraId="0D98893B" w14:textId="59CDD282" w:rsidR="0063401D" w:rsidRDefault="00FB2EC3" w:rsidP="0063401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401D">
              <w:rPr>
                <w:rFonts w:ascii="Corbel" w:eastAsia="Corbel" w:hAnsi="Corbel" w:cs="Corbel"/>
                <w:sz w:val="24"/>
              </w:rPr>
              <w:t xml:space="preserve">R. Barthes, </w:t>
            </w:r>
            <w:r w:rsidR="0063401D">
              <w:rPr>
                <w:rFonts w:ascii="Corbel" w:eastAsia="Corbel" w:hAnsi="Corbel" w:cs="Corbel"/>
                <w:i/>
                <w:sz w:val="24"/>
              </w:rPr>
              <w:t>Mitologie</w:t>
            </w:r>
            <w:r w:rsidR="0063401D">
              <w:rPr>
                <w:rFonts w:ascii="Corbel" w:eastAsia="Corbel" w:hAnsi="Corbel" w:cs="Corbel"/>
                <w:sz w:val="24"/>
              </w:rPr>
              <w:t xml:space="preserve">, Warszawa 2008, (fragmenty). </w:t>
            </w:r>
          </w:p>
          <w:p w14:paraId="705D180B" w14:textId="3DC0E57D" w:rsidR="00C1241C" w:rsidRDefault="00B05A3D">
            <w:r w:rsidRPr="00B05A3D">
              <w:rPr>
                <w:rFonts w:ascii="Corbel" w:eastAsia="Corbel" w:hAnsi="Corbel" w:cs="Corbel"/>
                <w:sz w:val="24"/>
              </w:rPr>
              <w:t>J. Płażewski, Język filmu, 2008, (fragmenty).</w:t>
            </w:r>
          </w:p>
        </w:tc>
      </w:tr>
      <w:tr w:rsidR="00C1241C" w14:paraId="0AD200A6" w14:textId="77777777">
        <w:trPr>
          <w:trHeight w:val="3233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EF2C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 </w:t>
            </w:r>
          </w:p>
          <w:p w14:paraId="2C659ED7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R. Barthes, </w:t>
            </w:r>
            <w:r>
              <w:rPr>
                <w:rFonts w:ascii="Corbel" w:eastAsia="Corbel" w:hAnsi="Corbel" w:cs="Corbel"/>
                <w:i/>
                <w:sz w:val="24"/>
              </w:rPr>
              <w:t>Podstawy semiologii</w:t>
            </w:r>
            <w:r>
              <w:rPr>
                <w:rFonts w:ascii="Corbel" w:eastAsia="Corbel" w:hAnsi="Corbel" w:cs="Corbel"/>
                <w:sz w:val="24"/>
              </w:rPr>
              <w:t xml:space="preserve">, Kraków 2009. </w:t>
            </w:r>
          </w:p>
          <w:p w14:paraId="518B7B77" w14:textId="77777777" w:rsidR="00C1241C" w:rsidRDefault="00FB2EC3">
            <w:r w:rsidRPr="00676366">
              <w:rPr>
                <w:rFonts w:ascii="Corbel" w:eastAsia="Corbel" w:hAnsi="Corbel" w:cs="Corbel"/>
                <w:sz w:val="24"/>
                <w:lang w:val="en-GB"/>
              </w:rPr>
              <w:t xml:space="preserve">U. Eco, R. Rorty, J. Culler, Ch.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Brooke-Rose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Interpretacja i nadinterpretacja</w:t>
            </w:r>
            <w:r>
              <w:rPr>
                <w:rFonts w:ascii="Corbel" w:eastAsia="Corbel" w:hAnsi="Corbel" w:cs="Corbel"/>
                <w:sz w:val="24"/>
              </w:rPr>
              <w:t xml:space="preserve">, Kraków 2008. </w:t>
            </w:r>
          </w:p>
          <w:p w14:paraId="6F0C6A81" w14:textId="77777777" w:rsidR="00C1241C" w:rsidRDefault="00FB2EC3">
            <w:pPr>
              <w:spacing w:line="242" w:lineRule="auto"/>
            </w:pPr>
            <w:r>
              <w:rPr>
                <w:rFonts w:ascii="Corbel" w:eastAsia="Corbel" w:hAnsi="Corbel" w:cs="Corbel"/>
                <w:sz w:val="24"/>
              </w:rPr>
              <w:t xml:space="preserve">U. Eco, </w:t>
            </w:r>
            <w:r>
              <w:rPr>
                <w:rFonts w:ascii="Corbel" w:eastAsia="Corbel" w:hAnsi="Corbel" w:cs="Corbel"/>
                <w:i/>
                <w:sz w:val="24"/>
              </w:rPr>
              <w:t>Od drzewa do labiryntu. Studia historyczne o znaku i interpretacji</w:t>
            </w:r>
            <w:r>
              <w:rPr>
                <w:rFonts w:ascii="Corbel" w:eastAsia="Corbel" w:hAnsi="Corbel" w:cs="Corbel"/>
                <w:sz w:val="24"/>
              </w:rPr>
              <w:t xml:space="preserve">, Warszawa 2009. </w:t>
            </w:r>
          </w:p>
          <w:p w14:paraId="4A5ED4BE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U. Eco, </w:t>
            </w:r>
            <w:r>
              <w:rPr>
                <w:rFonts w:ascii="Corbel" w:eastAsia="Corbel" w:hAnsi="Corbel" w:cs="Corbel"/>
                <w:i/>
                <w:sz w:val="24"/>
              </w:rPr>
              <w:t>Pejzaż semiotyczny</w:t>
            </w:r>
            <w:r>
              <w:rPr>
                <w:rFonts w:ascii="Corbel" w:eastAsia="Corbel" w:hAnsi="Corbel" w:cs="Corbel"/>
                <w:sz w:val="24"/>
              </w:rPr>
              <w:t xml:space="preserve">, Warszawa 1972. </w:t>
            </w:r>
          </w:p>
          <w:p w14:paraId="33145CDC" w14:textId="77777777" w:rsidR="00C1241C" w:rsidRDefault="00FB2EC3">
            <w:r>
              <w:rPr>
                <w:rFonts w:ascii="Corbel" w:eastAsia="Corbel" w:hAnsi="Corbel" w:cs="Corbel"/>
                <w:sz w:val="24"/>
              </w:rPr>
              <w:t xml:space="preserve">U. Eco, </w:t>
            </w:r>
            <w:r>
              <w:rPr>
                <w:rFonts w:ascii="Corbel" w:eastAsia="Corbel" w:hAnsi="Corbel" w:cs="Corbel"/>
                <w:i/>
                <w:sz w:val="24"/>
              </w:rPr>
              <w:t>Superman w literaturze masowej. Powieść popularna – między retoryką a ideologią</w:t>
            </w:r>
            <w:r>
              <w:rPr>
                <w:rFonts w:ascii="Corbel" w:eastAsia="Corbel" w:hAnsi="Corbel" w:cs="Corbel"/>
                <w:sz w:val="24"/>
              </w:rPr>
              <w:t xml:space="preserve">, Kraków 2008. </w:t>
            </w:r>
          </w:p>
          <w:p w14:paraId="2F3B239D" w14:textId="77777777" w:rsidR="00C1241C" w:rsidRDefault="00FB2EC3"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356FA624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174571A5" w14:textId="77777777" w:rsidR="00C1241C" w:rsidRDefault="00FB2EC3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5E25941E" w14:textId="77777777" w:rsidR="00C1241C" w:rsidRDefault="00FB2EC3">
      <w:pPr>
        <w:spacing w:after="5" w:line="250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C1241C">
      <w:pgSz w:w="11906" w:h="16838"/>
      <w:pgMar w:top="1138" w:right="957" w:bottom="1176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B5006" w14:textId="77777777" w:rsidR="000016AC" w:rsidRDefault="000016AC" w:rsidP="00A7210A">
      <w:pPr>
        <w:spacing w:after="0" w:line="240" w:lineRule="auto"/>
      </w:pPr>
      <w:r>
        <w:separator/>
      </w:r>
    </w:p>
  </w:endnote>
  <w:endnote w:type="continuationSeparator" w:id="0">
    <w:p w14:paraId="2624F4F2" w14:textId="77777777" w:rsidR="000016AC" w:rsidRDefault="000016AC" w:rsidP="00A7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675BC" w14:textId="77777777" w:rsidR="000016AC" w:rsidRDefault="000016AC" w:rsidP="00A7210A">
      <w:pPr>
        <w:spacing w:after="0" w:line="240" w:lineRule="auto"/>
      </w:pPr>
      <w:r>
        <w:separator/>
      </w:r>
    </w:p>
  </w:footnote>
  <w:footnote w:type="continuationSeparator" w:id="0">
    <w:p w14:paraId="1134855A" w14:textId="77777777" w:rsidR="000016AC" w:rsidRDefault="000016AC" w:rsidP="00A7210A">
      <w:pPr>
        <w:spacing w:after="0" w:line="240" w:lineRule="auto"/>
      </w:pPr>
      <w:r>
        <w:continuationSeparator/>
      </w:r>
    </w:p>
  </w:footnote>
  <w:footnote w:id="1">
    <w:p w14:paraId="1F8A403F" w14:textId="77777777" w:rsidR="00A7210A" w:rsidRDefault="00A7210A" w:rsidP="00A721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E089D"/>
    <w:multiLevelType w:val="hybridMultilevel"/>
    <w:tmpl w:val="60DA0958"/>
    <w:lvl w:ilvl="0" w:tplc="B296DC3A">
      <w:start w:val="1"/>
      <w:numFmt w:val="decimal"/>
      <w:lvlText w:val="%1)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C6C2E2A">
      <w:start w:val="1"/>
      <w:numFmt w:val="lowerLetter"/>
      <w:lvlText w:val="%2"/>
      <w:lvlJc w:val="left"/>
      <w:pPr>
        <w:ind w:left="2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CE2DF82">
      <w:start w:val="1"/>
      <w:numFmt w:val="lowerRoman"/>
      <w:lvlText w:val="%3"/>
      <w:lvlJc w:val="left"/>
      <w:pPr>
        <w:ind w:left="3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87AEFA0">
      <w:start w:val="1"/>
      <w:numFmt w:val="decimal"/>
      <w:lvlText w:val="%4"/>
      <w:lvlJc w:val="left"/>
      <w:pPr>
        <w:ind w:left="4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30819EE">
      <w:start w:val="1"/>
      <w:numFmt w:val="lowerLetter"/>
      <w:lvlText w:val="%5"/>
      <w:lvlJc w:val="left"/>
      <w:pPr>
        <w:ind w:left="4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67426E2">
      <w:start w:val="1"/>
      <w:numFmt w:val="lowerRoman"/>
      <w:lvlText w:val="%6"/>
      <w:lvlJc w:val="left"/>
      <w:pPr>
        <w:ind w:left="5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C40395A">
      <w:start w:val="1"/>
      <w:numFmt w:val="decimal"/>
      <w:lvlText w:val="%7"/>
      <w:lvlJc w:val="left"/>
      <w:pPr>
        <w:ind w:left="6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06E6952">
      <w:start w:val="1"/>
      <w:numFmt w:val="lowerLetter"/>
      <w:lvlText w:val="%8"/>
      <w:lvlJc w:val="left"/>
      <w:pPr>
        <w:ind w:left="6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5FE2FDA">
      <w:start w:val="1"/>
      <w:numFmt w:val="lowerRoman"/>
      <w:lvlText w:val="%9"/>
      <w:lvlJc w:val="left"/>
      <w:pPr>
        <w:ind w:left="7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CE653BA"/>
    <w:multiLevelType w:val="hybridMultilevel"/>
    <w:tmpl w:val="B51A3BCA"/>
    <w:lvl w:ilvl="0" w:tplc="029ECA7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4A47E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A332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E72C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24E57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1241D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68BA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BCA88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D4818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97968601">
    <w:abstractNumId w:val="1"/>
  </w:num>
  <w:num w:numId="2" w16cid:durableId="116898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41C"/>
    <w:rsid w:val="000016AC"/>
    <w:rsid w:val="000B17EA"/>
    <w:rsid w:val="00150486"/>
    <w:rsid w:val="00160084"/>
    <w:rsid w:val="001F7E05"/>
    <w:rsid w:val="002C69F5"/>
    <w:rsid w:val="00371322"/>
    <w:rsid w:val="006047F3"/>
    <w:rsid w:val="0063401D"/>
    <w:rsid w:val="00676366"/>
    <w:rsid w:val="006A115D"/>
    <w:rsid w:val="006A7E19"/>
    <w:rsid w:val="006B0925"/>
    <w:rsid w:val="006E7CAD"/>
    <w:rsid w:val="007525AB"/>
    <w:rsid w:val="007A4CA5"/>
    <w:rsid w:val="00853752"/>
    <w:rsid w:val="008620A9"/>
    <w:rsid w:val="009360A5"/>
    <w:rsid w:val="0096345F"/>
    <w:rsid w:val="00A675C6"/>
    <w:rsid w:val="00A7210A"/>
    <w:rsid w:val="00B05A3D"/>
    <w:rsid w:val="00BA1294"/>
    <w:rsid w:val="00C1241C"/>
    <w:rsid w:val="00C222E0"/>
    <w:rsid w:val="00C90A1A"/>
    <w:rsid w:val="00DC75DB"/>
    <w:rsid w:val="00E675F0"/>
    <w:rsid w:val="00FB2EC3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82F8"/>
  <w15:docId w15:val="{25C4D116-25D2-4D58-9FD7-AA2F6704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80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/>
      <w:ind w:left="10" w:right="175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180" w:hanging="10"/>
      <w:outlineLvl w:val="2"/>
    </w:pPr>
    <w:rPr>
      <w:rFonts w:ascii="Corbel" w:eastAsia="Corbel" w:hAnsi="Corbel" w:cs="Corbe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180" w:hanging="10"/>
      <w:outlineLvl w:val="3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10A"/>
    <w:pPr>
      <w:spacing w:after="0" w:line="240" w:lineRule="auto"/>
    </w:pPr>
    <w:rPr>
      <w:rFonts w:cs="Times New Roman"/>
      <w:color w:val="auto"/>
      <w:kern w:val="0"/>
      <w:sz w:val="2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10A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uiPriority w:val="99"/>
    <w:semiHidden/>
    <w:unhideWhenUsed/>
    <w:rsid w:val="00A721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Balcerak</cp:lastModifiedBy>
  <cp:revision>15</cp:revision>
  <dcterms:created xsi:type="dcterms:W3CDTF">2024-09-22T13:46:00Z</dcterms:created>
  <dcterms:modified xsi:type="dcterms:W3CDTF">2025-06-30T09:40:00Z</dcterms:modified>
</cp:coreProperties>
</file>